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7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7514"/>
        <w:gridCol w:w="2409"/>
      </w:tblGrid>
      <w:tr w:rsidR="005C6387" w:rsidRPr="00ED39C0" w:rsidTr="00FC01FC">
        <w:trPr>
          <w:trHeight w:val="440"/>
        </w:trPr>
        <w:tc>
          <w:tcPr>
            <w:tcW w:w="7939" w:type="dxa"/>
            <w:gridSpan w:val="2"/>
            <w:shd w:val="clear" w:color="auto" w:fill="808080" w:themeFill="background1" w:themeFillShade="80"/>
            <w:vAlign w:val="center"/>
          </w:tcPr>
          <w:p w:rsidR="005C6387" w:rsidRPr="00ED39C0" w:rsidRDefault="001C2D4F" w:rsidP="00E75B58">
            <w:pPr>
              <w:spacing w:before="80" w:after="80"/>
              <w:jc w:val="center"/>
              <w:rPr>
                <w:rFonts w:ascii="Sparkasse Rg" w:hAnsi="Sparkasse Rg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Vor</w:t>
            </w:r>
            <w:r w:rsidR="00AA3AE4" w:rsidRPr="00ED39C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der Besprechung</w:t>
            </w:r>
            <w:r w:rsidR="000679DF" w:rsidRPr="00ED39C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59264" behindDoc="0" locked="0" layoutInCell="1" hidden="0" allowOverlap="1" wp14:anchorId="66B605FD" wp14:editId="7010AC0D">
                  <wp:simplePos x="0" y="0"/>
                  <wp:positionH relativeFrom="margin">
                    <wp:posOffset>11430</wp:posOffset>
                  </wp:positionH>
                  <wp:positionV relativeFrom="paragraph">
                    <wp:posOffset>-10160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5C6387" w:rsidRPr="00ED39C0" w:rsidRDefault="005C6387" w:rsidP="00443506">
            <w:pPr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FC01FC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205942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C01FC" w:rsidRPr="00ED39C0" w:rsidRDefault="00FC01FC" w:rsidP="00FC01F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FC01FC" w:rsidRPr="00ED39C0" w:rsidRDefault="00AA3AE4" w:rsidP="00FC01FC">
            <w:pPr>
              <w:jc w:val="both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Gezielte Auswahl der erforderlichen Teilnehmer getroffen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01FC" w:rsidRPr="00ED39C0" w:rsidRDefault="00FC01FC" w:rsidP="00FC01FC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FC01FC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106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FC01FC" w:rsidRPr="00ED39C0" w:rsidRDefault="00FC01FC" w:rsidP="00FC01FC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FC01FC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Einladung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(inkl. Einwahldaten/Link)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und Agenda verschickt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01FC" w:rsidRPr="00BF49AC" w:rsidRDefault="00BF49AC" w:rsidP="00BF49AC">
            <w:pPr>
              <w:jc w:val="center"/>
              <w:rPr>
                <w:rFonts w:ascii="Sparkasse Rg" w:eastAsia="Century Gothic" w:hAnsi="Sparkasse Rg" w:cs="Century Gothic"/>
                <w:sz w:val="20"/>
                <w:szCs w:val="20"/>
              </w:rPr>
            </w:pPr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Anleitung im </w:t>
            </w:r>
            <w:proofErr w:type="spellStart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>NaspaNet</w:t>
            </w:r>
            <w:proofErr w:type="spellEnd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unter</w:t>
            </w:r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„Handbücher und Hilfen“ - Anwendung Skype </w:t>
            </w:r>
            <w:proofErr w:type="spellStart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>for</w:t>
            </w:r>
            <w:proofErr w:type="spellEnd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Business oder App </w:t>
            </w:r>
            <w:proofErr w:type="spellStart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>FaceTime</w:t>
            </w:r>
            <w:proofErr w:type="spellEnd"/>
            <w:r w:rsidRPr="00BF49AC">
              <w:rPr>
                <w:rFonts w:ascii="Sparkasse Rg" w:eastAsia="Century Gothic" w:hAnsi="Sparkasse Rg" w:cs="Century Gothic"/>
                <w:sz w:val="20"/>
                <w:szCs w:val="20"/>
              </w:rPr>
              <w:t xml:space="preserve"> (alle Apple Geräte) </w:t>
            </w: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67507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6B4E6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Informationsmaterial rechtzeitig v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erteilt ggf. mit dem Hinweis, wenn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Vorbereitung notwendig</w:t>
            </w:r>
          </w:p>
          <w:p w:rsidR="00AA3AE4" w:rsidRPr="00ED39C0" w:rsidRDefault="00AA3AE4" w:rsidP="00AA3AE4">
            <w:pPr>
              <w:pStyle w:val="Listenabsatz"/>
              <w:numPr>
                <w:ilvl w:val="0"/>
                <w:numId w:val="6"/>
              </w:num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Als Teilnehmer</w:t>
            </w:r>
            <w:r w:rsidR="00DA1DDD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: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Vorbereitungszeit einplanen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6B4E6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37499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6B4E64" w:rsidRPr="00ED39C0" w:rsidRDefault="006B4E6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6B4E64" w:rsidRPr="00ED39C0" w:rsidRDefault="006B4E64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Besprechungsregeln im Team festlegen (keine anderen 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Aktivitäten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nebenbei, Handy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stumm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schalten</w:t>
            </w:r>
            <w:r w:rsidR="00DA1DDD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 Störungen vermeiden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B4E64" w:rsidRPr="00ED39C0" w:rsidRDefault="006B4E6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AA3AE4">
        <w:trPr>
          <w:trHeight w:val="440"/>
        </w:trPr>
        <w:tc>
          <w:tcPr>
            <w:tcW w:w="425" w:type="dxa"/>
            <w:shd w:val="clear" w:color="auto" w:fill="808080" w:themeFill="background1" w:themeFillShade="80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-1793</wp:posOffset>
                  </wp:positionH>
                  <wp:positionV relativeFrom="paragraph">
                    <wp:posOffset>23420</wp:posOffset>
                  </wp:positionV>
                  <wp:extent cx="225425" cy="237490"/>
                  <wp:effectExtent l="0" t="0" r="317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shd w:val="clear" w:color="auto" w:fill="808080" w:themeFill="background1" w:themeFillShade="80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Am Tag der Besprechung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1961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Rufbereitschaft Telefone geklärt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9569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E6EAD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Hintergrund überprüft  (Beleuchtung</w:t>
            </w:r>
            <w:r w:rsidR="00C65C2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 nicht vor ein Fenster setzen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, Ordnung,</w:t>
            </w:r>
            <w:r w:rsidR="00AA3AE4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A3AE4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etc</w:t>
            </w:r>
            <w:proofErr w:type="spellEnd"/>
            <w:r w:rsidR="00AA3AE4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95250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 persönliches Erscheinungsbild 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achten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72734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 Diskretion 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achten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 (z.B. Headset und alleine im Raum)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61814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Technik-Check durchgeführt (z.B. bei Screen-Sharing)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60068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723FA3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</w:t>
            </w:r>
            <w:r w:rsidR="00AA3AE4"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echtzeitige Einwahl durchgeführt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tc>
          <w:tcPr>
            <w:tcW w:w="7939" w:type="dxa"/>
            <w:gridSpan w:val="2"/>
            <w:shd w:val="clear" w:color="auto" w:fill="808080" w:themeFill="background1" w:themeFillShade="80"/>
            <w:vAlign w:val="center"/>
          </w:tcPr>
          <w:p w:rsidR="00AA3AE4" w:rsidRPr="00ED39C0" w:rsidRDefault="00AA3AE4" w:rsidP="00AA3AE4">
            <w:pPr>
              <w:spacing w:before="80" w:after="80"/>
              <w:jc w:val="center"/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</w:pPr>
            <w:r w:rsidRPr="00ED39C0">
              <w:rPr>
                <w:rFonts w:ascii="Sparkasse Rg" w:hAnsi="Sparkasse Rg"/>
                <w:noProof/>
                <w:sz w:val="20"/>
                <w:szCs w:val="20"/>
                <w:lang w:eastAsia="de-DE"/>
              </w:rPr>
              <w:drawing>
                <wp:anchor distT="0" distB="0" distL="0" distR="0" simplePos="0" relativeHeight="251667456" behindDoc="0" locked="0" layoutInCell="1" hidden="0" allowOverlap="1" wp14:anchorId="49A5821E" wp14:editId="6D7DA7A4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25400</wp:posOffset>
                  </wp:positionV>
                  <wp:extent cx="190500" cy="206375"/>
                  <wp:effectExtent l="11844" t="10819" r="11844" b="10819"/>
                  <wp:wrapSquare wrapText="bothSides" distT="0" distB="0" distL="0" distR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419200">
                            <a:off x="0" y="0"/>
                            <a:ext cx="190500" cy="206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9C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>Während</w:t>
            </w:r>
            <w:r w:rsidR="0017371F" w:rsidRPr="00ED39C0">
              <w:rPr>
                <w:rFonts w:ascii="Sparkasse Rg" w:eastAsia="Century Gothic" w:hAnsi="Sparkasse Rg" w:cs="Century Gothic"/>
                <w:b/>
                <w:color w:val="FFFFFF"/>
                <w:sz w:val="20"/>
                <w:szCs w:val="20"/>
              </w:rPr>
              <w:t xml:space="preserve"> der Besprechung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b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3884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Pünktlich angefangen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135561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E6EAD" w:rsidRDefault="00AE6EAD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Moderator benannt </w:t>
            </w:r>
          </w:p>
          <w:p w:rsidR="00AA3AE4" w:rsidRPr="00ED39C0" w:rsidRDefault="00AE6EAD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Aufgabe: 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Achtet 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 Gesprächsführung und zielorientie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rten Ablauf der Sitzung und </w:t>
            </w: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auf Einhaltung der genannten Z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eiten pro Top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016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E6EAD" w:rsidRDefault="00AE6EAD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Benennung Protokollführer </w:t>
            </w:r>
          </w:p>
          <w:p w:rsidR="00AA3AE4" w:rsidRPr="00ED39C0" w:rsidRDefault="00AE6EAD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82824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Aufgabe: Wer hat welche Aufgabe </w:t>
            </w:r>
            <w: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mit wem bis wann zu erledigen?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Ergebnisprotokoll</w:t>
            </w: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4470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6B4E64" w:rsidP="00AE6EAD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 xml:space="preserve">Eigenes Mikrofon stumm schalten, solange kein eigener </w:t>
            </w:r>
            <w:r w:rsidR="00AE6EAD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Redeb</w:t>
            </w: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eitrag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FC01FC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7646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AA3AE4" w:rsidRPr="00ED39C0" w:rsidRDefault="00AA3AE4" w:rsidP="00AA3AE4">
                <w:pPr>
                  <w:rPr>
                    <w:rFonts w:ascii="Sparkasse Rg" w:eastAsia="Century Gothic" w:hAnsi="Sparkasse Rg" w:cs="Century Gothic"/>
                    <w:color w:val="000000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6B4E64" w:rsidP="006B4E6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Signal /Zeichen vereinbart, wenn man einen Beitrag hat (z.B. Hand heben)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011ED6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2587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A3AE4" w:rsidRPr="00ED39C0" w:rsidRDefault="00AA3AE4" w:rsidP="00AA3AE4">
                <w:pPr>
                  <w:rPr>
                    <w:rFonts w:ascii="Sparkasse Rg" w:hAnsi="Sparkasse Rg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6B4E6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Besprechungsregeln beachten!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6B4E64" w:rsidRPr="00ED39C0" w:rsidTr="006B4E64">
        <w:trPr>
          <w:trHeight w:val="440"/>
        </w:trPr>
        <w:tc>
          <w:tcPr>
            <w:tcW w:w="425" w:type="dxa"/>
            <w:shd w:val="clear" w:color="auto" w:fill="808080" w:themeFill="background1" w:themeFillShade="80"/>
          </w:tcPr>
          <w:p w:rsidR="006B4E64" w:rsidRPr="00ED39C0" w:rsidRDefault="006B4E6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-1793</wp:posOffset>
                  </wp:positionH>
                  <wp:positionV relativeFrom="paragraph">
                    <wp:posOffset>-448</wp:posOffset>
                  </wp:positionV>
                  <wp:extent cx="219710" cy="231775"/>
                  <wp:effectExtent l="0" t="0" r="889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shd w:val="clear" w:color="auto" w:fill="808080" w:themeFill="background1" w:themeFillShade="80"/>
            <w:vAlign w:val="center"/>
          </w:tcPr>
          <w:p w:rsidR="006B4E64" w:rsidRPr="00ED39C0" w:rsidRDefault="006B4E64" w:rsidP="006B4E6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Nach der Besprechung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6B4E64" w:rsidRPr="00ED39C0" w:rsidRDefault="006B4E64" w:rsidP="00AA3AE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Anmerkungen</w:t>
            </w:r>
          </w:p>
        </w:tc>
      </w:tr>
      <w:tr w:rsidR="00AA3AE4" w:rsidRPr="00ED39C0" w:rsidTr="00011ED6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4330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A3AE4" w:rsidRPr="00ED39C0" w:rsidRDefault="00AA3AE4" w:rsidP="00AA3AE4">
                <w:pPr>
                  <w:rPr>
                    <w:rFonts w:ascii="Sparkasse Rg" w:hAnsi="Sparkasse Rg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6B4E6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Ergebnisprotokoll an alle Teilnehmer schicken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A57BE2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10511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A3AE4" w:rsidRPr="00ED39C0" w:rsidRDefault="00AA3AE4" w:rsidP="00AA3AE4">
                <w:pPr>
                  <w:rPr>
                    <w:rFonts w:ascii="Sparkasse Rg" w:hAnsi="Sparkasse Rg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6B4E6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  <w:t>Nächsten Termin und Themen festlegen (Turnus regelmäßig überprüfen)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6B4E64" w:rsidRPr="00ED39C0" w:rsidTr="006B4E64">
        <w:trPr>
          <w:trHeight w:val="440"/>
        </w:trPr>
        <w:tc>
          <w:tcPr>
            <w:tcW w:w="425" w:type="dxa"/>
            <w:shd w:val="clear" w:color="auto" w:fill="808080" w:themeFill="background1" w:themeFillShade="80"/>
          </w:tcPr>
          <w:p w:rsidR="006B4E64" w:rsidRPr="00ED39C0" w:rsidRDefault="006B4E6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-1793</wp:posOffset>
                  </wp:positionH>
                  <wp:positionV relativeFrom="paragraph">
                    <wp:posOffset>2914</wp:posOffset>
                  </wp:positionV>
                  <wp:extent cx="219710" cy="231775"/>
                  <wp:effectExtent l="0" t="0" r="889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4" w:type="dxa"/>
            <w:shd w:val="clear" w:color="auto" w:fill="808080" w:themeFill="background1" w:themeFillShade="80"/>
            <w:vAlign w:val="center"/>
          </w:tcPr>
          <w:p w:rsidR="006B4E64" w:rsidRPr="00ED39C0" w:rsidRDefault="006B4E64" w:rsidP="006B4E64">
            <w:pPr>
              <w:jc w:val="center"/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</w:pPr>
            <w:r w:rsidRPr="00ED39C0">
              <w:rPr>
                <w:rFonts w:ascii="Sparkasse Rg" w:eastAsia="Century Gothic" w:hAnsi="Sparkasse Rg" w:cs="Century Gothic"/>
                <w:b/>
                <w:color w:val="FFFFFF" w:themeColor="background1"/>
                <w:sz w:val="20"/>
                <w:szCs w:val="20"/>
              </w:rPr>
              <w:t>Eigene Ergänzungen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6B4E64" w:rsidRPr="00ED39C0" w:rsidRDefault="006B4E6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A57BE2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89165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A3AE4" w:rsidRPr="00ED39C0" w:rsidRDefault="00AA3AE4" w:rsidP="00AA3AE4">
                <w:pPr>
                  <w:rPr>
                    <w:rFonts w:ascii="Sparkasse Rg" w:hAnsi="Sparkasse Rg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  <w:tr w:rsidR="00AA3AE4" w:rsidRPr="00ED39C0" w:rsidTr="00A57BE2">
        <w:trPr>
          <w:trHeight w:val="440"/>
        </w:trPr>
        <w:sdt>
          <w:sdtPr>
            <w:rPr>
              <w:rFonts w:ascii="Sparkasse Rg" w:eastAsia="Century Gothic" w:hAnsi="Sparkasse Rg" w:cs="Century Gothic"/>
              <w:color w:val="000000"/>
              <w:sz w:val="20"/>
              <w:szCs w:val="20"/>
            </w:rPr>
            <w:id w:val="-5951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AA3AE4" w:rsidRPr="00ED39C0" w:rsidRDefault="00AA3AE4" w:rsidP="00AA3AE4">
                <w:pPr>
                  <w:rPr>
                    <w:rFonts w:ascii="Sparkasse Rg" w:hAnsi="Sparkasse Rg"/>
                    <w:sz w:val="20"/>
                    <w:szCs w:val="20"/>
                  </w:rPr>
                </w:pPr>
                <w:r w:rsidRPr="00ED39C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14" w:type="dxa"/>
            <w:shd w:val="clear" w:color="auto" w:fill="auto"/>
            <w:vAlign w:val="center"/>
          </w:tcPr>
          <w:p w:rsidR="00AA3AE4" w:rsidRPr="00ED39C0" w:rsidRDefault="00AA3AE4" w:rsidP="00AA3AE4">
            <w:pPr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3AE4" w:rsidRPr="00ED39C0" w:rsidRDefault="00AA3AE4" w:rsidP="00AA3AE4">
            <w:pPr>
              <w:jc w:val="center"/>
              <w:rPr>
                <w:rFonts w:ascii="Sparkasse Rg" w:eastAsia="Century Gothic" w:hAnsi="Sparkasse Rg" w:cs="Century Gothic"/>
                <w:color w:val="000000"/>
                <w:sz w:val="20"/>
                <w:szCs w:val="20"/>
              </w:rPr>
            </w:pPr>
          </w:p>
        </w:tc>
      </w:tr>
    </w:tbl>
    <w:p w:rsidR="00B42582" w:rsidRPr="00ED39C0" w:rsidRDefault="00B42582" w:rsidP="005C6387">
      <w:pPr>
        <w:autoSpaceDE w:val="0"/>
        <w:autoSpaceDN w:val="0"/>
        <w:adjustRightInd w:val="0"/>
        <w:rPr>
          <w:rFonts w:ascii="Sparkasse Rg" w:hAnsi="Sparkasse Rg" w:cs="Arial"/>
          <w:sz w:val="20"/>
          <w:szCs w:val="20"/>
        </w:rPr>
      </w:pPr>
      <w:bookmarkStart w:id="0" w:name="_GoBack"/>
      <w:bookmarkEnd w:id="0"/>
    </w:p>
    <w:sectPr w:rsidR="00B42582" w:rsidRPr="00ED39C0" w:rsidSect="00FC01FC">
      <w:headerReference w:type="default" r:id="rId13"/>
      <w:footerReference w:type="default" r:id="rId14"/>
      <w:pgSz w:w="11906" w:h="16838"/>
      <w:pgMar w:top="56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9B" w:rsidRDefault="00975B9B" w:rsidP="009D23C7">
      <w:r>
        <w:separator/>
      </w:r>
    </w:p>
  </w:endnote>
  <w:endnote w:type="continuationSeparator" w:id="0">
    <w:p w:rsidR="00975B9B" w:rsidRDefault="00975B9B" w:rsidP="009D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kasse Head">
    <w:panose1 w:val="020B0804050602020204"/>
    <w:charset w:val="00"/>
    <w:family w:val="swiss"/>
    <w:pitch w:val="variable"/>
    <w:sig w:usb0="800000A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5BE" w:rsidRPr="00A905B1" w:rsidRDefault="001475BE" w:rsidP="00AA3AE4">
    <w:pPr>
      <w:pStyle w:val="Fuzeile"/>
      <w:ind w:left="-709"/>
      <w:rPr>
        <w:rFonts w:asciiTheme="minorHAnsi" w:hAnsiTheme="minorHAnsi"/>
      </w:rPr>
    </w:pPr>
    <w:r w:rsidRPr="00A905B1">
      <w:rPr>
        <w:rFonts w:asciiTheme="minorHAnsi" w:hAnsiTheme="minorHAnsi"/>
      </w:rPr>
      <w:t xml:space="preserve">Ihr Vertrauen. Unser Antrieb. Wir sind die </w:t>
    </w:r>
    <w:proofErr w:type="spellStart"/>
    <w:r w:rsidRPr="00A905B1">
      <w:rPr>
        <w:rFonts w:asciiTheme="minorHAnsi" w:hAnsiTheme="minorHAnsi"/>
      </w:rPr>
      <w:t>Naspa</w:t>
    </w:r>
    <w:proofErr w:type="spellEnd"/>
    <w:r w:rsidRPr="00A905B1">
      <w:rPr>
        <w:rFonts w:asciiTheme="minorHAnsi" w:hAnsiTheme="minorHAnsi"/>
      </w:rPr>
      <w:t>.</w:t>
    </w:r>
    <w:r w:rsidR="00AA3AE4" w:rsidRPr="00A905B1">
      <w:rPr>
        <w:rFonts w:asciiTheme="minorHAnsi" w:hAnsiTheme="minorHAnsi"/>
      </w:rPr>
      <w:tab/>
    </w:r>
    <w:r w:rsidR="00AA3AE4" w:rsidRPr="00A905B1">
      <w:rPr>
        <w:rFonts w:asciiTheme="minorHAnsi" w:hAnsiTheme="minorHAnsi"/>
      </w:rPr>
      <w:tab/>
      <w:t>Stand</w:t>
    </w:r>
    <w:r w:rsidR="00F94255" w:rsidRPr="00A905B1">
      <w:rPr>
        <w:rFonts w:asciiTheme="minorHAnsi" w:hAnsiTheme="minorHAnsi"/>
      </w:rPr>
      <w:t>:</w:t>
    </w:r>
    <w:r w:rsidR="00AA3AE4" w:rsidRPr="00A905B1">
      <w:rPr>
        <w:rFonts w:asciiTheme="minorHAnsi" w:hAnsiTheme="minorHAnsi"/>
      </w:rPr>
      <w:t xml:space="preserve"> August 2020</w:t>
    </w:r>
  </w:p>
  <w:p w:rsidR="001475BE" w:rsidRDefault="001475BE" w:rsidP="00AA3AE4">
    <w:pPr>
      <w:pStyle w:val="Fuzeile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9B" w:rsidRDefault="00975B9B" w:rsidP="009D23C7">
      <w:r>
        <w:separator/>
      </w:r>
    </w:p>
  </w:footnote>
  <w:footnote w:type="continuationSeparator" w:id="0">
    <w:p w:rsidR="00975B9B" w:rsidRDefault="00975B9B" w:rsidP="009D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15" w:rsidRDefault="00AA3AE4" w:rsidP="00FF5115">
    <w:pPr>
      <w:pStyle w:val="Kopfzeile"/>
      <w:spacing w:before="240"/>
      <w:ind w:left="-709" w:hanging="425"/>
      <w:rPr>
        <w:rFonts w:ascii="Sparkasse Head" w:hAnsi="Sparkasse Head"/>
        <w:bCs/>
        <w:color w:val="17365D" w:themeColor="text2" w:themeShade="BF"/>
        <w:sz w:val="36"/>
      </w:rPr>
    </w:pPr>
    <w:r>
      <w:rPr>
        <w:rFonts w:ascii="Sparkasse Head" w:hAnsi="Sparkasse Head"/>
        <w:bCs/>
        <w:noProof/>
        <w:color w:val="17365D" w:themeColor="text2" w:themeShade="BF"/>
        <w:sz w:val="36"/>
        <w:lang w:eastAsia="de-DE"/>
      </w:rPr>
      <w:drawing>
        <wp:inline distT="0" distB="0" distL="0" distR="0" wp14:anchorId="5C0AEDC1">
          <wp:extent cx="2286000" cy="10547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5025" w:rsidRPr="00AA3AE4" w:rsidRDefault="00FF5115" w:rsidP="00AA3AE4">
    <w:pPr>
      <w:pStyle w:val="Kopfzeile"/>
      <w:ind w:left="-709" w:hanging="425"/>
      <w:rPr>
        <w:rFonts w:ascii="Sparkasse Head" w:hAnsi="Sparkasse Head"/>
        <w:bCs/>
        <w:color w:val="000000" w:themeColor="text1"/>
        <w:sz w:val="36"/>
      </w:rPr>
    </w:pPr>
    <w:r>
      <w:rPr>
        <w:rFonts w:ascii="Sparkasse Head" w:hAnsi="Sparkasse Head"/>
        <w:bCs/>
        <w:color w:val="17365D" w:themeColor="text2" w:themeShade="BF"/>
        <w:sz w:val="36"/>
      </w:rPr>
      <w:tab/>
    </w:r>
    <w:r w:rsidR="00AA3AE4">
      <w:rPr>
        <w:rFonts w:ascii="Sparkasse Head" w:hAnsi="Sparkasse Head"/>
        <w:bCs/>
        <w:color w:val="000000" w:themeColor="text1"/>
        <w:sz w:val="36"/>
      </w:rPr>
      <w:t>Videokonferenzen</w:t>
    </w:r>
    <w:r w:rsidR="00FC01FC">
      <w:rPr>
        <w:rFonts w:ascii="Sparkasse Head" w:hAnsi="Sparkasse Head"/>
        <w:bCs/>
        <w:color w:val="000000" w:themeColor="text1"/>
        <w:sz w:val="36"/>
      </w:rPr>
      <w:t xml:space="preserve"> e</w:t>
    </w:r>
    <w:r w:rsidR="006B4E64">
      <w:rPr>
        <w:rFonts w:ascii="Sparkasse Head" w:hAnsi="Sparkasse Head"/>
        <w:bCs/>
        <w:color w:val="000000" w:themeColor="text1"/>
        <w:sz w:val="36"/>
      </w:rPr>
      <w:t>ffizient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gestalten </w:t>
    </w:r>
    <w:r w:rsidR="00FC01FC">
      <w:rPr>
        <w:rFonts w:ascii="Sparkasse Head" w:hAnsi="Sparkasse Head" w:cs="Arial"/>
        <w:bCs/>
        <w:color w:val="000000" w:themeColor="text1"/>
        <w:sz w:val="36"/>
      </w:rPr>
      <w:t>–</w:t>
    </w:r>
    <w:r w:rsidR="005F5025" w:rsidRPr="00FF5115">
      <w:rPr>
        <w:rFonts w:ascii="Sparkasse Head" w:hAnsi="Sparkasse Head"/>
        <w:bCs/>
        <w:color w:val="000000" w:themeColor="text1"/>
        <w:sz w:val="36"/>
      </w:rPr>
      <w:t xml:space="preserve"> </w:t>
    </w:r>
    <w:r w:rsidR="001C2D4F">
      <w:rPr>
        <w:rFonts w:ascii="Sparkasse Head" w:hAnsi="Sparkasse Head"/>
        <w:bCs/>
        <w:color w:val="000000" w:themeColor="text1"/>
        <w:sz w:val="36"/>
      </w:rPr>
      <w:t>s</w:t>
    </w:r>
    <w:r w:rsidR="005F5025" w:rsidRPr="00FF5115">
      <w:rPr>
        <w:rFonts w:ascii="Sparkasse Head" w:hAnsi="Sparkasse Head"/>
        <w:bCs/>
        <w:color w:val="000000" w:themeColor="text1"/>
        <w:sz w:val="36"/>
      </w:rPr>
      <w:t>o geht</w:t>
    </w:r>
    <w:r w:rsidR="001C2D4F">
      <w:rPr>
        <w:rFonts w:ascii="Sparkasse Head" w:hAnsi="Sparkasse Head" w:cs="Arial"/>
        <w:bCs/>
        <w:color w:val="000000" w:themeColor="text1"/>
        <w:sz w:val="36"/>
      </w:rPr>
      <w:t>’</w:t>
    </w:r>
    <w:r w:rsidR="005F5025" w:rsidRPr="00FF5115">
      <w:rPr>
        <w:rFonts w:ascii="Sparkasse Head" w:hAnsi="Sparkasse Head"/>
        <w:bCs/>
        <w:color w:val="000000" w:themeColor="text1"/>
        <w:sz w:val="36"/>
      </w:rPr>
      <w:t>s</w:t>
    </w:r>
    <w:r w:rsidR="001C2D4F" w:rsidRPr="001C2D4F">
      <w:rPr>
        <w:rFonts w:ascii="Sparkasse Head" w:hAnsi="Sparkasse Head"/>
        <w:bCs/>
        <w:noProof/>
        <w:sz w:val="36"/>
        <w:szCs w:val="36"/>
        <w:lang w:eastAsia="de-DE"/>
      </w:rPr>
      <w:t>!</w:t>
    </w:r>
  </w:p>
  <w:p w:rsidR="009D23C7" w:rsidRPr="00A905B1" w:rsidRDefault="009D23C7">
    <w:pPr>
      <w:pStyle w:val="Kopfzeile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322"/>
    <w:multiLevelType w:val="hybridMultilevel"/>
    <w:tmpl w:val="C0F62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8D2"/>
    <w:multiLevelType w:val="hybridMultilevel"/>
    <w:tmpl w:val="B33A48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0A40"/>
    <w:multiLevelType w:val="hybridMultilevel"/>
    <w:tmpl w:val="E7C63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225"/>
    <w:multiLevelType w:val="hybridMultilevel"/>
    <w:tmpl w:val="C0DE81EA"/>
    <w:lvl w:ilvl="0" w:tplc="DEC48286">
      <w:numFmt w:val="bullet"/>
      <w:lvlText w:val=""/>
      <w:lvlJc w:val="left"/>
      <w:pPr>
        <w:ind w:left="720" w:hanging="360"/>
      </w:pPr>
      <w:rPr>
        <w:rFonts w:ascii="Wingdings" w:eastAsia="Century Gothic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D1D01"/>
    <w:multiLevelType w:val="hybridMultilevel"/>
    <w:tmpl w:val="B25E7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2BD"/>
    <w:multiLevelType w:val="hybridMultilevel"/>
    <w:tmpl w:val="14567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C7"/>
    <w:rsid w:val="000679DF"/>
    <w:rsid w:val="000A3D94"/>
    <w:rsid w:val="000C53F3"/>
    <w:rsid w:val="00137B72"/>
    <w:rsid w:val="001475BE"/>
    <w:rsid w:val="0017371F"/>
    <w:rsid w:val="001C1CE8"/>
    <w:rsid w:val="001C2D4F"/>
    <w:rsid w:val="002C25FC"/>
    <w:rsid w:val="002D3D0C"/>
    <w:rsid w:val="00310AAC"/>
    <w:rsid w:val="003646D2"/>
    <w:rsid w:val="00425F10"/>
    <w:rsid w:val="00533C03"/>
    <w:rsid w:val="005429BD"/>
    <w:rsid w:val="00591F83"/>
    <w:rsid w:val="005C6387"/>
    <w:rsid w:val="005F5025"/>
    <w:rsid w:val="00640B77"/>
    <w:rsid w:val="006B4E64"/>
    <w:rsid w:val="00723FA3"/>
    <w:rsid w:val="007320D2"/>
    <w:rsid w:val="007557CE"/>
    <w:rsid w:val="007B4ABF"/>
    <w:rsid w:val="00890DAA"/>
    <w:rsid w:val="008D4923"/>
    <w:rsid w:val="00935A69"/>
    <w:rsid w:val="00975B9B"/>
    <w:rsid w:val="00983175"/>
    <w:rsid w:val="009B6F8E"/>
    <w:rsid w:val="009D23C7"/>
    <w:rsid w:val="00A219E0"/>
    <w:rsid w:val="00A905B1"/>
    <w:rsid w:val="00AA3AE4"/>
    <w:rsid w:val="00AE6EAD"/>
    <w:rsid w:val="00B42582"/>
    <w:rsid w:val="00BF49AC"/>
    <w:rsid w:val="00C65C2D"/>
    <w:rsid w:val="00CF1F64"/>
    <w:rsid w:val="00D05744"/>
    <w:rsid w:val="00D06BCA"/>
    <w:rsid w:val="00D90D89"/>
    <w:rsid w:val="00DA1BCC"/>
    <w:rsid w:val="00DA1DDD"/>
    <w:rsid w:val="00E75B58"/>
    <w:rsid w:val="00E8219E"/>
    <w:rsid w:val="00ED39C0"/>
    <w:rsid w:val="00F94255"/>
    <w:rsid w:val="00FC01FC"/>
    <w:rsid w:val="00FE5EF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522426"/>
  <w15:docId w15:val="{35C759AE-0AB0-49B3-8705-A49B310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6387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3C7"/>
  </w:style>
  <w:style w:type="paragraph" w:styleId="Fuzeile">
    <w:name w:val="footer"/>
    <w:basedOn w:val="Standard"/>
    <w:link w:val="FuzeileZchn"/>
    <w:uiPriority w:val="99"/>
    <w:unhideWhenUsed/>
    <w:rsid w:val="009D2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3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3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3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Führungskräftetrainer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3F9D16-8C38-4C93-BF78-4D09A561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Nassauische Sparkasse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Alexander (140)</dc:creator>
  <cp:keywords/>
  <dc:description/>
  <cp:lastModifiedBy>Diehl Hannah (535)</cp:lastModifiedBy>
  <cp:revision>5</cp:revision>
  <cp:lastPrinted>2015-01-21T13:06:00Z</cp:lastPrinted>
  <dcterms:created xsi:type="dcterms:W3CDTF">2020-07-30T07:00:00Z</dcterms:created>
  <dcterms:modified xsi:type="dcterms:W3CDTF">2020-07-30T12:42:00Z</dcterms:modified>
</cp:coreProperties>
</file>